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B5B" w:rsidRPr="00294FB0" w:rsidRDefault="00FC7B5B" w:rsidP="00FC7B5B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Hlk499737973"/>
      <w:bookmarkStart w:id="1" w:name="_Hlk3363740"/>
      <w:r w:rsidRPr="00294FB0">
        <w:rPr>
          <w:rFonts w:ascii="標楷體" w:eastAsia="標楷體" w:hAnsi="標楷體" w:hint="eastAsia"/>
          <w:sz w:val="28"/>
          <w:szCs w:val="28"/>
        </w:rPr>
        <w:t>台灣微創醫療器材股份有限公司</w:t>
      </w:r>
      <w:r w:rsidRPr="00294FB0">
        <w:rPr>
          <w:rFonts w:ascii="標楷體" w:eastAsia="標楷體" w:hAnsi="標楷體" w:hint="eastAsia"/>
          <w:sz w:val="28"/>
          <w:szCs w:val="28"/>
        </w:rPr>
        <w:t>10</w:t>
      </w:r>
      <w:r w:rsidRPr="00294FB0">
        <w:rPr>
          <w:rFonts w:ascii="標楷體" w:eastAsia="標楷體" w:hAnsi="標楷體"/>
          <w:sz w:val="28"/>
          <w:szCs w:val="28"/>
        </w:rPr>
        <w:t>8</w:t>
      </w:r>
      <w:r w:rsidRPr="00294FB0">
        <w:rPr>
          <w:rFonts w:ascii="標楷體" w:eastAsia="標楷體" w:hAnsi="標楷體" w:hint="eastAsia"/>
          <w:sz w:val="28"/>
          <w:szCs w:val="28"/>
        </w:rPr>
        <w:t>年</w:t>
      </w:r>
      <w:bookmarkEnd w:id="0"/>
      <w:r w:rsidR="00294FB0" w:rsidRPr="00294FB0">
        <w:rPr>
          <w:rFonts w:ascii="標楷體" w:eastAsia="標楷體" w:hAnsi="標楷體" w:hint="eastAsia"/>
          <w:sz w:val="28"/>
          <w:szCs w:val="28"/>
        </w:rPr>
        <w:t>第一次</w:t>
      </w:r>
      <w:r w:rsidRPr="00294FB0">
        <w:rPr>
          <w:rFonts w:ascii="標楷體" w:eastAsia="標楷體" w:hAnsi="標楷體" w:hint="eastAsia"/>
          <w:sz w:val="28"/>
          <w:szCs w:val="28"/>
        </w:rPr>
        <w:t>現金增資發行新股</w:t>
      </w:r>
      <w:r w:rsidR="00294FB0" w:rsidRPr="00294FB0">
        <w:rPr>
          <w:rFonts w:ascii="標楷體" w:eastAsia="標楷體" w:hAnsi="標楷體" w:hint="eastAsia"/>
          <w:sz w:val="28"/>
          <w:szCs w:val="28"/>
        </w:rPr>
        <w:t>公告</w:t>
      </w:r>
    </w:p>
    <w:p w:rsidR="00FC7B5B" w:rsidRDefault="00FC7B5B" w:rsidP="00FC7B5B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FC7B5B" w:rsidRDefault="00FC7B5B" w:rsidP="00FC7B5B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主旨：公告本公司董事會決議現金增資發行新股事宜。</w:t>
      </w:r>
    </w:p>
    <w:p w:rsidR="00294FB0" w:rsidRDefault="00294FB0" w:rsidP="00FC7B5B">
      <w:pPr>
        <w:spacing w:line="4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依據：本公司108年3月21日董事會決議通過。</w:t>
      </w:r>
    </w:p>
    <w:p w:rsidR="00FC7B5B" w:rsidRDefault="00FC7B5B" w:rsidP="00294FB0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公告事項：</w:t>
      </w:r>
    </w:p>
    <w:p w:rsidR="00FC7B5B" w:rsidRPr="00FC7B5B" w:rsidRDefault="00FC7B5B" w:rsidP="00FC7B5B">
      <w:pPr>
        <w:pStyle w:val="a3"/>
        <w:numPr>
          <w:ilvl w:val="0"/>
          <w:numId w:val="2"/>
        </w:numPr>
        <w:tabs>
          <w:tab w:val="left" w:pos="602"/>
        </w:tabs>
        <w:spacing w:line="420" w:lineRule="exact"/>
        <w:ind w:leftChars="0" w:left="0" w:firstLine="0"/>
        <w:jc w:val="both"/>
        <w:rPr>
          <w:rFonts w:ascii="標楷體" w:eastAsia="標楷體" w:hAnsi="標楷體"/>
          <w:sz w:val="28"/>
          <w:szCs w:val="28"/>
        </w:rPr>
      </w:pPr>
      <w:r w:rsidRPr="00FC7B5B">
        <w:rPr>
          <w:rFonts w:ascii="標楷體" w:eastAsia="標楷體" w:hAnsi="標楷體" w:hint="eastAsia"/>
          <w:sz w:val="28"/>
          <w:szCs w:val="28"/>
        </w:rPr>
        <w:t>發行新股總數，每股金額暨其他發行條件：</w:t>
      </w:r>
    </w:p>
    <w:bookmarkEnd w:id="1"/>
    <w:p w:rsidR="00FC7B5B" w:rsidRPr="00A678F4" w:rsidRDefault="00FC7B5B" w:rsidP="00FC7B5B">
      <w:pPr>
        <w:numPr>
          <w:ilvl w:val="0"/>
          <w:numId w:val="1"/>
        </w:numPr>
        <w:tabs>
          <w:tab w:val="left" w:pos="284"/>
          <w:tab w:val="left" w:pos="993"/>
        </w:tabs>
        <w:spacing w:line="400" w:lineRule="exact"/>
        <w:ind w:leftChars="284" w:left="686" w:hanging="4"/>
        <w:rPr>
          <w:rFonts w:ascii="標楷體" w:eastAsia="標楷體" w:hAnsi="標楷體"/>
          <w:sz w:val="28"/>
          <w:szCs w:val="28"/>
        </w:rPr>
      </w:pPr>
      <w:r w:rsidRPr="00A678F4">
        <w:rPr>
          <w:rFonts w:ascii="標楷體" w:eastAsia="標楷體" w:hAnsi="標楷體" w:hint="eastAsia"/>
          <w:sz w:val="28"/>
          <w:szCs w:val="28"/>
        </w:rPr>
        <w:t>本公司為充實營運資金，擬辦理現金增資發行普通股2</w:t>
      </w:r>
      <w:r w:rsidRPr="00A678F4">
        <w:rPr>
          <w:rFonts w:ascii="標楷體" w:eastAsia="標楷體" w:hAnsi="標楷體"/>
          <w:sz w:val="28"/>
          <w:szCs w:val="28"/>
        </w:rPr>
        <w:t>,</w:t>
      </w:r>
      <w:r w:rsidRPr="00A678F4">
        <w:rPr>
          <w:rFonts w:ascii="標楷體" w:eastAsia="標楷體" w:hAnsi="標楷體" w:hint="eastAsia"/>
          <w:sz w:val="28"/>
          <w:szCs w:val="28"/>
        </w:rPr>
        <w:t>340</w:t>
      </w:r>
      <w:r w:rsidRPr="00A678F4">
        <w:rPr>
          <w:rFonts w:ascii="標楷體" w:eastAsia="標楷體" w:hAnsi="標楷體"/>
          <w:sz w:val="28"/>
          <w:szCs w:val="28"/>
        </w:rPr>
        <w:t>,000</w:t>
      </w:r>
    </w:p>
    <w:p w:rsidR="00FC7B5B" w:rsidRPr="00A678F4" w:rsidRDefault="00FC7B5B" w:rsidP="00FC7B5B">
      <w:pPr>
        <w:tabs>
          <w:tab w:val="left" w:pos="284"/>
          <w:tab w:val="left" w:pos="993"/>
        </w:tabs>
        <w:spacing w:line="400" w:lineRule="exact"/>
        <w:ind w:leftChars="413" w:left="991"/>
        <w:rPr>
          <w:rFonts w:ascii="標楷體" w:eastAsia="標楷體" w:hAnsi="標楷體"/>
          <w:sz w:val="28"/>
          <w:szCs w:val="28"/>
        </w:rPr>
      </w:pPr>
      <w:r w:rsidRPr="00A678F4">
        <w:rPr>
          <w:rFonts w:ascii="標楷體" w:eastAsia="標楷體" w:hAnsi="標楷體" w:hint="eastAsia"/>
          <w:sz w:val="28"/>
          <w:szCs w:val="28"/>
        </w:rPr>
        <w:t>股，每股面額新台幣10元整，</w:t>
      </w:r>
      <w:proofErr w:type="gramStart"/>
      <w:r w:rsidRPr="00A678F4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A678F4">
        <w:rPr>
          <w:rFonts w:ascii="標楷體" w:eastAsia="標楷體" w:hAnsi="標楷體" w:hint="eastAsia"/>
          <w:sz w:val="28"/>
          <w:szCs w:val="28"/>
        </w:rPr>
        <w:t>溢價發行每股35元，總募集金額為新台幣81</w:t>
      </w:r>
      <w:r w:rsidRPr="00A678F4">
        <w:rPr>
          <w:rFonts w:ascii="標楷體" w:eastAsia="標楷體" w:hAnsi="標楷體"/>
          <w:sz w:val="28"/>
          <w:szCs w:val="28"/>
        </w:rPr>
        <w:t>,</w:t>
      </w:r>
      <w:r w:rsidRPr="00A678F4">
        <w:rPr>
          <w:rFonts w:ascii="標楷體" w:eastAsia="標楷體" w:hAnsi="標楷體" w:hint="eastAsia"/>
          <w:sz w:val="28"/>
          <w:szCs w:val="28"/>
        </w:rPr>
        <w:t>900,000元。</w:t>
      </w:r>
    </w:p>
    <w:p w:rsidR="00FC7B5B" w:rsidRDefault="00FC7B5B" w:rsidP="00FC7B5B">
      <w:pPr>
        <w:numPr>
          <w:ilvl w:val="0"/>
          <w:numId w:val="1"/>
        </w:numPr>
        <w:tabs>
          <w:tab w:val="left" w:pos="284"/>
          <w:tab w:val="left" w:pos="993"/>
        </w:tabs>
        <w:spacing w:beforeLines="30" w:before="108" w:line="400" w:lineRule="exact"/>
        <w:ind w:leftChars="284" w:left="688" w:hanging="6"/>
        <w:jc w:val="both"/>
        <w:rPr>
          <w:rFonts w:ascii="標楷體" w:eastAsia="標楷體" w:hAnsi="標楷體"/>
          <w:sz w:val="28"/>
          <w:szCs w:val="28"/>
        </w:rPr>
      </w:pPr>
      <w:r w:rsidRPr="00A678F4">
        <w:rPr>
          <w:rFonts w:ascii="標楷體" w:eastAsia="標楷體" w:hAnsi="標楷體" w:hint="eastAsia"/>
          <w:sz w:val="28"/>
          <w:szCs w:val="28"/>
        </w:rPr>
        <w:t>本次現金增資依公司法第267條規定保留1</w:t>
      </w:r>
      <w:r w:rsidRPr="00A678F4">
        <w:rPr>
          <w:rFonts w:ascii="標楷體" w:eastAsia="標楷體" w:hAnsi="標楷體"/>
          <w:sz w:val="28"/>
          <w:szCs w:val="28"/>
        </w:rPr>
        <w:t>0%</w:t>
      </w:r>
      <w:r w:rsidRPr="00A678F4">
        <w:rPr>
          <w:rFonts w:ascii="標楷體" w:eastAsia="標楷體" w:hAnsi="標楷體" w:hint="eastAsia"/>
          <w:sz w:val="28"/>
          <w:szCs w:val="28"/>
        </w:rPr>
        <w:t>，計</w:t>
      </w:r>
      <w:r>
        <w:rPr>
          <w:rFonts w:ascii="標楷體" w:eastAsia="標楷體" w:hAnsi="標楷體"/>
          <w:sz w:val="28"/>
          <w:szCs w:val="28"/>
        </w:rPr>
        <w:t>234,000</w:t>
      </w:r>
      <w:r w:rsidRPr="00947D7D">
        <w:rPr>
          <w:rFonts w:ascii="標楷體" w:eastAsia="標楷體" w:hAnsi="標楷體" w:hint="eastAsia"/>
          <w:sz w:val="28"/>
          <w:szCs w:val="28"/>
        </w:rPr>
        <w:t>股供</w:t>
      </w:r>
    </w:p>
    <w:p w:rsidR="00FC7B5B" w:rsidRPr="00947D7D" w:rsidRDefault="00FC7B5B" w:rsidP="00FC7B5B">
      <w:pPr>
        <w:tabs>
          <w:tab w:val="left" w:pos="284"/>
          <w:tab w:val="left" w:pos="993"/>
        </w:tabs>
        <w:spacing w:line="400" w:lineRule="exact"/>
        <w:ind w:leftChars="413" w:left="991"/>
        <w:jc w:val="both"/>
        <w:rPr>
          <w:rFonts w:ascii="標楷體" w:eastAsia="標楷體" w:hAnsi="標楷體"/>
          <w:sz w:val="28"/>
          <w:szCs w:val="28"/>
        </w:rPr>
      </w:pPr>
      <w:r w:rsidRPr="00947D7D">
        <w:rPr>
          <w:rFonts w:ascii="標楷體" w:eastAsia="標楷體" w:hAnsi="標楷體" w:hint="eastAsia"/>
          <w:sz w:val="28"/>
          <w:szCs w:val="28"/>
        </w:rPr>
        <w:t>員工認購外，其餘9</w:t>
      </w:r>
      <w:r w:rsidRPr="00947D7D">
        <w:rPr>
          <w:rFonts w:ascii="標楷體" w:eastAsia="標楷體" w:hAnsi="標楷體"/>
          <w:sz w:val="28"/>
          <w:szCs w:val="28"/>
        </w:rPr>
        <w:t>0%</w:t>
      </w:r>
      <w:r w:rsidRPr="00947D7D">
        <w:rPr>
          <w:rFonts w:ascii="標楷體" w:eastAsia="標楷體" w:hAnsi="標楷體" w:hint="eastAsia"/>
          <w:sz w:val="28"/>
          <w:szCs w:val="28"/>
        </w:rPr>
        <w:t>，計</w:t>
      </w:r>
      <w:r>
        <w:rPr>
          <w:rFonts w:ascii="標楷體" w:eastAsia="標楷體" w:hAnsi="標楷體"/>
          <w:sz w:val="28"/>
          <w:szCs w:val="28"/>
        </w:rPr>
        <w:t>2,106,000</w:t>
      </w:r>
      <w:r w:rsidRPr="00947D7D">
        <w:rPr>
          <w:rFonts w:ascii="標楷體" w:eastAsia="標楷體" w:hAnsi="標楷體" w:hint="eastAsia"/>
          <w:sz w:val="28"/>
          <w:szCs w:val="28"/>
        </w:rPr>
        <w:t>股。由原股東按認股基準日股東名簿記載股東持有股份，</w:t>
      </w:r>
      <w:proofErr w:type="gramStart"/>
      <w:r w:rsidRPr="00947D7D">
        <w:rPr>
          <w:rFonts w:ascii="標楷體" w:eastAsia="標楷體" w:hAnsi="標楷體" w:hint="eastAsia"/>
          <w:sz w:val="28"/>
          <w:szCs w:val="28"/>
        </w:rPr>
        <w:t>每仟股購</w:t>
      </w:r>
      <w:r>
        <w:rPr>
          <w:rFonts w:ascii="標楷體" w:eastAsia="標楷體" w:hAnsi="標楷體"/>
          <w:sz w:val="28"/>
          <w:szCs w:val="28"/>
        </w:rPr>
        <w:t>98.41</w:t>
      </w:r>
      <w:r w:rsidRPr="00947D7D">
        <w:rPr>
          <w:rFonts w:ascii="標楷體" w:eastAsia="標楷體" w:hAnsi="標楷體" w:hint="eastAsia"/>
          <w:sz w:val="28"/>
          <w:szCs w:val="28"/>
        </w:rPr>
        <w:t>股</w:t>
      </w:r>
      <w:proofErr w:type="gramEnd"/>
      <w:r w:rsidRPr="00947D7D">
        <w:rPr>
          <w:rFonts w:ascii="標楷體" w:eastAsia="標楷體" w:hAnsi="標楷體" w:hint="eastAsia"/>
          <w:sz w:val="28"/>
          <w:szCs w:val="28"/>
        </w:rPr>
        <w:t>，認股未足一股之</w:t>
      </w:r>
      <w:proofErr w:type="gramStart"/>
      <w:r w:rsidRPr="00947D7D">
        <w:rPr>
          <w:rFonts w:ascii="標楷體" w:eastAsia="標楷體" w:hAnsi="標楷體" w:hint="eastAsia"/>
          <w:sz w:val="28"/>
          <w:szCs w:val="28"/>
        </w:rPr>
        <w:t>畸</w:t>
      </w:r>
      <w:proofErr w:type="gramEnd"/>
      <w:r w:rsidRPr="00947D7D">
        <w:rPr>
          <w:rFonts w:ascii="標楷體" w:eastAsia="標楷體" w:hAnsi="標楷體" w:hint="eastAsia"/>
          <w:sz w:val="28"/>
          <w:szCs w:val="28"/>
        </w:rPr>
        <w:t>零股，得由股東自行在認股基準日起五日內合併共同認購或歸併一人認購，逾期未辦理合併及員工、原股東放棄認購部分，其股份由</w:t>
      </w:r>
      <w:proofErr w:type="gramStart"/>
      <w:r w:rsidRPr="00947D7D">
        <w:rPr>
          <w:rFonts w:ascii="標楷體" w:eastAsia="標楷體" w:hAnsi="標楷體" w:hint="eastAsia"/>
          <w:sz w:val="28"/>
          <w:szCs w:val="28"/>
        </w:rPr>
        <w:t>董事長另洽特定</w:t>
      </w:r>
      <w:proofErr w:type="gramEnd"/>
      <w:r w:rsidRPr="00947D7D">
        <w:rPr>
          <w:rFonts w:ascii="標楷體" w:eastAsia="標楷體" w:hAnsi="標楷體" w:hint="eastAsia"/>
          <w:sz w:val="28"/>
          <w:szCs w:val="28"/>
        </w:rPr>
        <w:t>人按發行價格認購之。</w:t>
      </w:r>
    </w:p>
    <w:p w:rsidR="00FC7B5B" w:rsidRPr="00FC7B5B" w:rsidRDefault="00FC7B5B" w:rsidP="00FC7B5B">
      <w:pPr>
        <w:pStyle w:val="a3"/>
        <w:numPr>
          <w:ilvl w:val="0"/>
          <w:numId w:val="2"/>
        </w:numPr>
        <w:tabs>
          <w:tab w:val="left" w:pos="588"/>
        </w:tabs>
        <w:spacing w:beforeLines="30" w:before="108" w:line="400" w:lineRule="exact"/>
        <w:ind w:leftChars="0" w:left="28" w:firstLine="0"/>
        <w:jc w:val="both"/>
        <w:rPr>
          <w:rFonts w:ascii="標楷體" w:eastAsia="標楷體" w:hAnsi="標楷體"/>
          <w:sz w:val="28"/>
          <w:szCs w:val="28"/>
        </w:rPr>
      </w:pPr>
      <w:r w:rsidRPr="00FC7B5B">
        <w:rPr>
          <w:rFonts w:ascii="標楷體" w:eastAsia="標楷體" w:hAnsi="標楷體" w:hint="eastAsia"/>
          <w:sz w:val="28"/>
          <w:szCs w:val="28"/>
        </w:rPr>
        <w:t>原股東及員工認股繳款期間：108年4月3日~108年4月16日。</w:t>
      </w:r>
    </w:p>
    <w:p w:rsidR="00FC7B5B" w:rsidRPr="00FC7B5B" w:rsidRDefault="00FC7B5B" w:rsidP="00FC7B5B">
      <w:pPr>
        <w:pStyle w:val="a3"/>
        <w:numPr>
          <w:ilvl w:val="0"/>
          <w:numId w:val="2"/>
        </w:numPr>
        <w:tabs>
          <w:tab w:val="left" w:pos="588"/>
        </w:tabs>
        <w:spacing w:beforeLines="30" w:before="108" w:line="400" w:lineRule="exact"/>
        <w:ind w:leftChars="0" w:left="28" w:firstLine="0"/>
        <w:jc w:val="both"/>
        <w:rPr>
          <w:rFonts w:ascii="標楷體" w:eastAsia="標楷體" w:hAnsi="標楷體" w:hint="eastAsia"/>
          <w:sz w:val="28"/>
          <w:szCs w:val="28"/>
        </w:rPr>
      </w:pPr>
      <w:r w:rsidRPr="00FC7B5B">
        <w:rPr>
          <w:rFonts w:ascii="標楷體" w:eastAsia="標楷體" w:hAnsi="標楷體" w:hint="eastAsia"/>
          <w:sz w:val="28"/>
          <w:szCs w:val="28"/>
        </w:rPr>
        <w:t>增資基準日：108年4月22日。</w:t>
      </w:r>
    </w:p>
    <w:p w:rsidR="00FC7B5B" w:rsidRPr="00FC7B5B" w:rsidRDefault="00FC7B5B" w:rsidP="00FC7B5B">
      <w:pPr>
        <w:pStyle w:val="a3"/>
        <w:numPr>
          <w:ilvl w:val="0"/>
          <w:numId w:val="2"/>
        </w:numPr>
        <w:tabs>
          <w:tab w:val="left" w:pos="588"/>
        </w:tabs>
        <w:spacing w:beforeLines="30" w:before="108" w:line="400" w:lineRule="exact"/>
        <w:ind w:leftChars="0" w:left="28" w:firstLine="0"/>
        <w:jc w:val="both"/>
        <w:rPr>
          <w:rFonts w:ascii="標楷體" w:eastAsia="標楷體" w:hAnsi="標楷體" w:hint="eastAsia"/>
          <w:sz w:val="28"/>
          <w:szCs w:val="28"/>
        </w:rPr>
      </w:pPr>
      <w:r w:rsidRPr="00FC7B5B">
        <w:rPr>
          <w:rFonts w:ascii="標楷體" w:eastAsia="標楷體" w:hAnsi="標楷體" w:hint="eastAsia"/>
          <w:sz w:val="28"/>
          <w:szCs w:val="28"/>
        </w:rPr>
        <w:t>本次現金增資發行新股之權利義務與原已發行之股份相同。</w:t>
      </w:r>
    </w:p>
    <w:p w:rsidR="00FC7B5B" w:rsidRDefault="00FC7B5B" w:rsidP="00FC7B5B">
      <w:pPr>
        <w:pStyle w:val="a3"/>
        <w:numPr>
          <w:ilvl w:val="0"/>
          <w:numId w:val="2"/>
        </w:numPr>
        <w:shd w:val="clear" w:color="auto" w:fill="FFFFFF"/>
        <w:tabs>
          <w:tab w:val="left" w:pos="588"/>
          <w:tab w:val="left" w:pos="2127"/>
        </w:tabs>
        <w:spacing w:beforeLines="30" w:before="108" w:line="400" w:lineRule="exact"/>
        <w:ind w:leftChars="0" w:left="28" w:firstLine="0"/>
        <w:rPr>
          <w:rFonts w:ascii="標楷體" w:eastAsia="標楷體" w:hAnsi="標楷體"/>
          <w:sz w:val="28"/>
          <w:szCs w:val="28"/>
        </w:rPr>
      </w:pPr>
      <w:r w:rsidRPr="00FC7B5B">
        <w:rPr>
          <w:rFonts w:ascii="標楷體" w:eastAsia="標楷體" w:hAnsi="標楷體"/>
          <w:sz w:val="28"/>
          <w:szCs w:val="28"/>
        </w:rPr>
        <w:t>原股東及</w:t>
      </w:r>
      <w:proofErr w:type="gramStart"/>
      <w:r w:rsidRPr="00FC7B5B">
        <w:rPr>
          <w:rFonts w:ascii="標楷體" w:eastAsia="標楷體" w:hAnsi="標楷體"/>
          <w:sz w:val="28"/>
          <w:szCs w:val="28"/>
        </w:rPr>
        <w:t>員工請憑本公司</w:t>
      </w:r>
      <w:proofErr w:type="gramEnd"/>
      <w:r w:rsidRPr="00FC7B5B">
        <w:rPr>
          <w:rFonts w:ascii="標楷體" w:eastAsia="標楷體" w:hAnsi="標楷體"/>
          <w:sz w:val="28"/>
          <w:szCs w:val="28"/>
        </w:rPr>
        <w:t>股</w:t>
      </w:r>
      <w:proofErr w:type="gramStart"/>
      <w:r w:rsidRPr="00FC7B5B">
        <w:rPr>
          <w:rFonts w:ascii="標楷體" w:eastAsia="標楷體" w:hAnsi="標楷體"/>
          <w:sz w:val="28"/>
          <w:szCs w:val="28"/>
        </w:rPr>
        <w:t>務</w:t>
      </w:r>
      <w:proofErr w:type="gramEnd"/>
      <w:r w:rsidRPr="00FC7B5B">
        <w:rPr>
          <w:rFonts w:ascii="標楷體" w:eastAsia="標楷體" w:hAnsi="標楷體"/>
          <w:sz w:val="28"/>
          <w:szCs w:val="28"/>
        </w:rPr>
        <w:t>代理</w:t>
      </w:r>
      <w:proofErr w:type="gramStart"/>
      <w:r w:rsidRPr="00FC7B5B">
        <w:rPr>
          <w:rFonts w:ascii="標楷體" w:eastAsia="標楷體" w:hAnsi="標楷體"/>
          <w:sz w:val="28"/>
          <w:szCs w:val="28"/>
        </w:rPr>
        <w:t>機構寄奉之</w:t>
      </w:r>
      <w:proofErr w:type="gramEnd"/>
      <w:r w:rsidRPr="00FC7B5B">
        <w:rPr>
          <w:rFonts w:ascii="標楷體" w:eastAsia="標楷體" w:hAnsi="標楷體"/>
          <w:sz w:val="28"/>
          <w:szCs w:val="28"/>
        </w:rPr>
        <w:t>認股繳款書至指定銀</w:t>
      </w:r>
    </w:p>
    <w:p w:rsidR="00FC7B5B" w:rsidRDefault="00FC7B5B" w:rsidP="00FC7B5B">
      <w:pPr>
        <w:pStyle w:val="a3"/>
        <w:shd w:val="clear" w:color="auto" w:fill="FFFFFF"/>
        <w:tabs>
          <w:tab w:val="left" w:pos="588"/>
          <w:tab w:val="left" w:pos="2127"/>
        </w:tabs>
        <w:spacing w:line="4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FC7B5B">
        <w:rPr>
          <w:rFonts w:ascii="標楷體" w:eastAsia="標楷體" w:hAnsi="標楷體"/>
          <w:sz w:val="28"/>
          <w:szCs w:val="28"/>
        </w:rPr>
        <w:t>行繳款，凡未收到繳款書者，請</w:t>
      </w:r>
      <w:proofErr w:type="gramStart"/>
      <w:r w:rsidRPr="00FC7B5B">
        <w:rPr>
          <w:rFonts w:ascii="標楷體" w:eastAsia="標楷體" w:hAnsi="標楷體"/>
          <w:sz w:val="28"/>
          <w:szCs w:val="28"/>
        </w:rPr>
        <w:t>逕</w:t>
      </w:r>
      <w:proofErr w:type="gramEnd"/>
      <w:r w:rsidRPr="00FC7B5B">
        <w:rPr>
          <w:rFonts w:ascii="標楷體" w:eastAsia="標楷體" w:hAnsi="標楷體"/>
          <w:sz w:val="28"/>
          <w:szCs w:val="28"/>
        </w:rPr>
        <w:t>向凱基證券股份有限公司股</w:t>
      </w:r>
      <w:proofErr w:type="gramStart"/>
      <w:r w:rsidRPr="00FC7B5B">
        <w:rPr>
          <w:rFonts w:ascii="標楷體" w:eastAsia="標楷體" w:hAnsi="標楷體"/>
          <w:sz w:val="28"/>
          <w:szCs w:val="28"/>
        </w:rPr>
        <w:t>務</w:t>
      </w:r>
      <w:proofErr w:type="gramEnd"/>
      <w:r w:rsidRPr="00FC7B5B">
        <w:rPr>
          <w:rFonts w:ascii="標楷體" w:eastAsia="標楷體" w:hAnsi="標楷體"/>
          <w:sz w:val="28"/>
          <w:szCs w:val="28"/>
        </w:rPr>
        <w:t>代理部</w:t>
      </w:r>
      <w:proofErr w:type="gramStart"/>
      <w:r w:rsidRPr="00FC7B5B">
        <w:rPr>
          <w:rFonts w:ascii="標楷體" w:eastAsia="標楷體" w:hAnsi="標楷體"/>
          <w:sz w:val="28"/>
          <w:szCs w:val="28"/>
        </w:rPr>
        <w:t>（</w:t>
      </w:r>
      <w:proofErr w:type="gramEnd"/>
      <w:r w:rsidRPr="00FC7B5B">
        <w:rPr>
          <w:rFonts w:ascii="標楷體" w:eastAsia="標楷體" w:hAnsi="標楷體"/>
          <w:sz w:val="28"/>
          <w:szCs w:val="28"/>
        </w:rPr>
        <w:t>地址：台北市重慶南路一段2號5樓</w:t>
      </w:r>
      <w:proofErr w:type="gramStart"/>
      <w:r w:rsidRPr="00FC7B5B">
        <w:rPr>
          <w:rFonts w:ascii="標楷體" w:eastAsia="標楷體" w:hAnsi="標楷體"/>
          <w:sz w:val="28"/>
          <w:szCs w:val="28"/>
        </w:rPr>
        <w:t>）</w:t>
      </w:r>
      <w:proofErr w:type="gramEnd"/>
      <w:r w:rsidRPr="00FC7B5B">
        <w:rPr>
          <w:rFonts w:ascii="標楷體" w:eastAsia="標楷體" w:hAnsi="標楷體"/>
          <w:sz w:val="28"/>
          <w:szCs w:val="28"/>
        </w:rPr>
        <w:t>，電話：【（02）</w:t>
      </w:r>
      <w:r>
        <w:rPr>
          <w:rFonts w:ascii="標楷體" w:eastAsia="標楷體" w:hAnsi="標楷體" w:hint="eastAsia"/>
          <w:sz w:val="28"/>
          <w:szCs w:val="28"/>
        </w:rPr>
        <w:t>7710</w:t>
      </w:r>
      <w:r w:rsidRPr="00FC7B5B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6527</w:t>
      </w:r>
      <w:r w:rsidRPr="00FC7B5B">
        <w:rPr>
          <w:rFonts w:ascii="標楷體" w:eastAsia="標楷體" w:hAnsi="標楷體"/>
          <w:sz w:val="28"/>
          <w:szCs w:val="28"/>
        </w:rPr>
        <w:t>】辦理補發認股繳款通知書並</w:t>
      </w:r>
      <w:proofErr w:type="gramStart"/>
      <w:r w:rsidRPr="00FC7B5B">
        <w:rPr>
          <w:rFonts w:ascii="標楷體" w:eastAsia="標楷體" w:hAnsi="標楷體"/>
          <w:sz w:val="28"/>
          <w:szCs w:val="28"/>
        </w:rPr>
        <w:t>至代收股</w:t>
      </w:r>
      <w:proofErr w:type="gramEnd"/>
      <w:r w:rsidRPr="00FC7B5B">
        <w:rPr>
          <w:rFonts w:ascii="標楷體" w:eastAsia="標楷體" w:hAnsi="標楷體"/>
          <w:sz w:val="28"/>
          <w:szCs w:val="28"/>
        </w:rPr>
        <w:t>款銀行辦理認股繳款手續，逾期未繳款者，視為放棄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7B5B" w:rsidRDefault="00FC7B5B" w:rsidP="00FC7B5B">
      <w:pPr>
        <w:pStyle w:val="a3"/>
        <w:numPr>
          <w:ilvl w:val="0"/>
          <w:numId w:val="2"/>
        </w:numPr>
        <w:shd w:val="clear" w:color="auto" w:fill="FFFFFF"/>
        <w:tabs>
          <w:tab w:val="left" w:pos="588"/>
          <w:tab w:val="left" w:pos="2127"/>
        </w:tabs>
        <w:spacing w:beforeLines="30" w:before="108" w:line="4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代收股款</w:t>
      </w:r>
      <w:proofErr w:type="gramEnd"/>
      <w:r>
        <w:rPr>
          <w:rFonts w:ascii="標楷體" w:eastAsia="標楷體" w:hAnsi="標楷體" w:hint="eastAsia"/>
          <w:sz w:val="28"/>
          <w:szCs w:val="28"/>
        </w:rPr>
        <w:t>銀行：彰化銀行西屯分行暨全國各分行。</w:t>
      </w:r>
    </w:p>
    <w:p w:rsidR="00294FB0" w:rsidRDefault="00294FB0" w:rsidP="00FC7B5B">
      <w:pPr>
        <w:pStyle w:val="a3"/>
        <w:numPr>
          <w:ilvl w:val="0"/>
          <w:numId w:val="2"/>
        </w:numPr>
        <w:shd w:val="clear" w:color="auto" w:fill="FFFFFF"/>
        <w:tabs>
          <w:tab w:val="left" w:pos="588"/>
          <w:tab w:val="left" w:pos="2127"/>
        </w:tabs>
        <w:spacing w:beforeLines="30" w:before="108" w:line="4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294FB0">
        <w:rPr>
          <w:rFonts w:ascii="標楷體" w:eastAsia="標楷體" w:hAnsi="標楷體"/>
          <w:sz w:val="28"/>
          <w:szCs w:val="28"/>
        </w:rPr>
        <w:t>經董事會決議訂108年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294FB0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294FB0">
        <w:rPr>
          <w:rFonts w:ascii="標楷體" w:eastAsia="標楷體" w:hAnsi="標楷體"/>
          <w:sz w:val="28"/>
          <w:szCs w:val="28"/>
        </w:rPr>
        <w:t>日為現金增資認股基準日，依法自</w:t>
      </w:r>
    </w:p>
    <w:p w:rsidR="00294FB0" w:rsidRDefault="00294FB0" w:rsidP="00294FB0">
      <w:pPr>
        <w:pStyle w:val="a3"/>
        <w:shd w:val="clear" w:color="auto" w:fill="FFFFFF"/>
        <w:tabs>
          <w:tab w:val="left" w:pos="2127"/>
        </w:tabs>
        <w:spacing w:line="400" w:lineRule="exact"/>
        <w:ind w:leftChars="0" w:left="590"/>
        <w:rPr>
          <w:rFonts w:ascii="標楷體" w:eastAsia="標楷體" w:hAnsi="標楷體"/>
          <w:sz w:val="28"/>
          <w:szCs w:val="28"/>
        </w:rPr>
      </w:pPr>
      <w:r w:rsidRPr="00294FB0">
        <w:rPr>
          <w:rFonts w:ascii="標楷體" w:eastAsia="標楷體" w:hAnsi="標楷體"/>
          <w:sz w:val="28"/>
          <w:szCs w:val="28"/>
        </w:rPr>
        <w:t>108年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294FB0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26</w:t>
      </w:r>
      <w:r w:rsidRPr="00294FB0">
        <w:rPr>
          <w:rFonts w:ascii="標楷體" w:eastAsia="標楷體" w:hAnsi="標楷體"/>
          <w:sz w:val="28"/>
          <w:szCs w:val="28"/>
        </w:rPr>
        <w:t>日起至</w:t>
      </w:r>
      <w:bookmarkStart w:id="2" w:name="_GoBack"/>
      <w:bookmarkEnd w:id="2"/>
      <w:r w:rsidRPr="00294FB0">
        <w:rPr>
          <w:rFonts w:ascii="標楷體" w:eastAsia="標楷體" w:hAnsi="標楷體"/>
          <w:sz w:val="28"/>
          <w:szCs w:val="28"/>
        </w:rPr>
        <w:t>108年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294FB0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294FB0">
        <w:rPr>
          <w:rFonts w:ascii="標楷體" w:eastAsia="標楷體" w:hAnsi="標楷體"/>
          <w:sz w:val="28"/>
          <w:szCs w:val="28"/>
        </w:rPr>
        <w:t>日止為停止股票過戶</w:t>
      </w:r>
      <w:proofErr w:type="gramStart"/>
      <w:r w:rsidRPr="00294FB0">
        <w:rPr>
          <w:rFonts w:ascii="標楷體" w:eastAsia="標楷體" w:hAnsi="標楷體"/>
          <w:sz w:val="28"/>
          <w:szCs w:val="28"/>
        </w:rPr>
        <w:t>期間，</w:t>
      </w:r>
      <w:proofErr w:type="gramEnd"/>
      <w:r w:rsidRPr="00294FB0">
        <w:rPr>
          <w:rFonts w:ascii="標楷體" w:eastAsia="標楷體" w:hAnsi="標楷體"/>
          <w:sz w:val="28"/>
          <w:szCs w:val="28"/>
        </w:rPr>
        <w:t>凡持有本公司股票而尚未辦理過戶登記者，</w:t>
      </w:r>
      <w:proofErr w:type="gramStart"/>
      <w:r w:rsidRPr="00294FB0">
        <w:rPr>
          <w:rFonts w:ascii="標楷體" w:eastAsia="標楷體" w:hAnsi="標楷體"/>
          <w:sz w:val="28"/>
          <w:szCs w:val="28"/>
        </w:rPr>
        <w:t>務</w:t>
      </w:r>
      <w:proofErr w:type="gramEnd"/>
      <w:r w:rsidRPr="00294FB0">
        <w:rPr>
          <w:rFonts w:ascii="標楷體" w:eastAsia="標楷體" w:hAnsi="標楷體"/>
          <w:sz w:val="28"/>
          <w:szCs w:val="28"/>
        </w:rPr>
        <w:t>請於108年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294FB0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25</w:t>
      </w:r>
      <w:r w:rsidRPr="00294FB0">
        <w:rPr>
          <w:rFonts w:ascii="標楷體" w:eastAsia="標楷體" w:hAnsi="標楷體"/>
          <w:sz w:val="28"/>
          <w:szCs w:val="28"/>
        </w:rPr>
        <w:t>日下午5時00分前親臨或郵寄（以郵戳為憑）至本公司股</w:t>
      </w:r>
      <w:proofErr w:type="gramStart"/>
      <w:r w:rsidRPr="00294FB0">
        <w:rPr>
          <w:rFonts w:ascii="標楷體" w:eastAsia="標楷體" w:hAnsi="標楷體"/>
          <w:sz w:val="28"/>
          <w:szCs w:val="28"/>
        </w:rPr>
        <w:t>務</w:t>
      </w:r>
      <w:proofErr w:type="gramEnd"/>
      <w:r w:rsidRPr="00294FB0">
        <w:rPr>
          <w:rFonts w:ascii="標楷體" w:eastAsia="標楷體" w:hAnsi="標楷體"/>
          <w:sz w:val="28"/>
          <w:szCs w:val="28"/>
        </w:rPr>
        <w:t>代理機構</w:t>
      </w:r>
      <w:proofErr w:type="gramStart"/>
      <w:r w:rsidRPr="00294FB0">
        <w:rPr>
          <w:rFonts w:ascii="標楷體" w:eastAsia="標楷體" w:hAnsi="標楷體"/>
          <w:sz w:val="28"/>
          <w:szCs w:val="28"/>
        </w:rPr>
        <w:t>凱</w:t>
      </w:r>
      <w:proofErr w:type="gramEnd"/>
      <w:r w:rsidRPr="00294FB0">
        <w:rPr>
          <w:rFonts w:ascii="標楷體" w:eastAsia="標楷體" w:hAnsi="標楷體"/>
          <w:sz w:val="28"/>
          <w:szCs w:val="28"/>
        </w:rPr>
        <w:t>基證券股份有限公司股</w:t>
      </w:r>
      <w:proofErr w:type="gramStart"/>
      <w:r w:rsidRPr="00294FB0">
        <w:rPr>
          <w:rFonts w:ascii="標楷體" w:eastAsia="標楷體" w:hAnsi="標楷體"/>
          <w:sz w:val="28"/>
          <w:szCs w:val="28"/>
        </w:rPr>
        <w:t>務</w:t>
      </w:r>
      <w:proofErr w:type="gramEnd"/>
      <w:r w:rsidRPr="00294FB0">
        <w:rPr>
          <w:rFonts w:ascii="標楷體" w:eastAsia="標楷體" w:hAnsi="標楷體"/>
          <w:sz w:val="28"/>
          <w:szCs w:val="28"/>
        </w:rPr>
        <w:t>代理部，辦理股票過戶事宜。</w:t>
      </w:r>
    </w:p>
    <w:p w:rsidR="00FC7B5B" w:rsidRDefault="00FC7B5B" w:rsidP="00FC7B5B">
      <w:pPr>
        <w:pStyle w:val="a3"/>
        <w:numPr>
          <w:ilvl w:val="0"/>
          <w:numId w:val="2"/>
        </w:numPr>
        <w:shd w:val="clear" w:color="auto" w:fill="FFFFFF"/>
        <w:tabs>
          <w:tab w:val="left" w:pos="588"/>
          <w:tab w:val="left" w:pos="2127"/>
        </w:tabs>
        <w:spacing w:beforeLines="30" w:before="108" w:line="4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FC7B5B">
        <w:rPr>
          <w:rFonts w:ascii="標楷體" w:eastAsia="標楷體" w:hAnsi="標楷體"/>
          <w:sz w:val="28"/>
          <w:szCs w:val="28"/>
        </w:rPr>
        <w:t>增資股票</w:t>
      </w:r>
      <w:proofErr w:type="gramStart"/>
      <w:r w:rsidRPr="00FC7B5B">
        <w:rPr>
          <w:rFonts w:ascii="標楷體" w:eastAsia="標楷體" w:hAnsi="標楷體"/>
          <w:sz w:val="28"/>
          <w:szCs w:val="28"/>
        </w:rPr>
        <w:t>俟</w:t>
      </w:r>
      <w:proofErr w:type="gramEnd"/>
      <w:r w:rsidRPr="00FC7B5B">
        <w:rPr>
          <w:rFonts w:ascii="標楷體" w:eastAsia="標楷體" w:hAnsi="標楷體"/>
          <w:sz w:val="28"/>
          <w:szCs w:val="28"/>
        </w:rPr>
        <w:t>主管機關核准變更登記後三</w:t>
      </w:r>
      <w:proofErr w:type="gramStart"/>
      <w:r w:rsidRPr="00FC7B5B">
        <w:rPr>
          <w:rFonts w:ascii="標楷體" w:eastAsia="標楷體" w:hAnsi="標楷體"/>
          <w:sz w:val="28"/>
          <w:szCs w:val="28"/>
        </w:rPr>
        <w:t>個</w:t>
      </w:r>
      <w:proofErr w:type="gramEnd"/>
      <w:r w:rsidRPr="00FC7B5B">
        <w:rPr>
          <w:rFonts w:ascii="標楷體" w:eastAsia="標楷體" w:hAnsi="標楷體"/>
          <w:sz w:val="28"/>
          <w:szCs w:val="28"/>
        </w:rPr>
        <w:t>月內配發予股東，屆時</w:t>
      </w:r>
      <w:r w:rsidR="00294FB0" w:rsidRPr="00FC7B5B">
        <w:rPr>
          <w:rFonts w:ascii="標楷體" w:eastAsia="標楷體" w:hAnsi="標楷體"/>
          <w:sz w:val="28"/>
          <w:szCs w:val="28"/>
        </w:rPr>
        <w:t>將</w:t>
      </w:r>
    </w:p>
    <w:p w:rsidR="00FC7B5B" w:rsidRDefault="00FC7B5B" w:rsidP="00FC7B5B">
      <w:pPr>
        <w:pStyle w:val="a3"/>
        <w:shd w:val="clear" w:color="auto" w:fill="FFFFFF"/>
        <w:tabs>
          <w:tab w:val="left" w:pos="2127"/>
        </w:tabs>
        <w:spacing w:line="400" w:lineRule="exact"/>
        <w:ind w:leftChars="0" w:left="590"/>
        <w:rPr>
          <w:rFonts w:ascii="標楷體" w:eastAsia="標楷體" w:hAnsi="標楷體"/>
          <w:sz w:val="28"/>
          <w:szCs w:val="28"/>
        </w:rPr>
      </w:pPr>
      <w:r w:rsidRPr="00FC7B5B">
        <w:rPr>
          <w:rFonts w:ascii="標楷體" w:eastAsia="標楷體" w:hAnsi="標楷體"/>
          <w:sz w:val="28"/>
          <w:szCs w:val="28"/>
        </w:rPr>
        <w:t>另行寄</w:t>
      </w:r>
      <w:proofErr w:type="gramStart"/>
      <w:r w:rsidRPr="00FC7B5B">
        <w:rPr>
          <w:rFonts w:ascii="標楷體" w:eastAsia="標楷體" w:hAnsi="標楷體"/>
          <w:sz w:val="28"/>
          <w:szCs w:val="28"/>
        </w:rPr>
        <w:t>發領股通知書</w:t>
      </w:r>
      <w:proofErr w:type="gramEnd"/>
      <w:r w:rsidR="00294FB0">
        <w:rPr>
          <w:rFonts w:ascii="標楷體" w:eastAsia="標楷體" w:hAnsi="標楷體" w:hint="eastAsia"/>
          <w:sz w:val="28"/>
          <w:szCs w:val="28"/>
        </w:rPr>
        <w:t>。</w:t>
      </w:r>
    </w:p>
    <w:p w:rsidR="007F43DB" w:rsidRPr="00294FB0" w:rsidRDefault="00294FB0" w:rsidP="00294FB0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Lines="30" w:before="108" w:line="400" w:lineRule="exact"/>
        <w:ind w:leftChars="0" w:left="0" w:firstLine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特此公告</w:t>
      </w:r>
    </w:p>
    <w:sectPr w:rsidR="007F43DB" w:rsidRPr="00294FB0" w:rsidSect="00294FB0">
      <w:pgSz w:w="11906" w:h="16838"/>
      <w:pgMar w:top="1440" w:right="155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3ED"/>
    <w:multiLevelType w:val="hybridMultilevel"/>
    <w:tmpl w:val="E152C2A8"/>
    <w:lvl w:ilvl="0" w:tplc="39EA21E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E11B1E"/>
    <w:multiLevelType w:val="hybridMultilevel"/>
    <w:tmpl w:val="EAAEAC26"/>
    <w:lvl w:ilvl="0" w:tplc="E4264AC6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2BFC2C08"/>
    <w:multiLevelType w:val="hybridMultilevel"/>
    <w:tmpl w:val="EB2ED932"/>
    <w:lvl w:ilvl="0" w:tplc="E4264AC6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2FD072BD"/>
    <w:multiLevelType w:val="hybridMultilevel"/>
    <w:tmpl w:val="29A292CC"/>
    <w:lvl w:ilvl="0" w:tplc="A8D8D74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373CF5"/>
    <w:multiLevelType w:val="hybridMultilevel"/>
    <w:tmpl w:val="847021B6"/>
    <w:lvl w:ilvl="0" w:tplc="F200A89C">
      <w:start w:val="1"/>
      <w:numFmt w:val="taiwaneseCountingThousand"/>
      <w:lvlText w:val="%1、"/>
      <w:lvlJc w:val="left"/>
      <w:pPr>
        <w:ind w:left="107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5" w15:restartNumberingAfterBreak="0">
    <w:nsid w:val="777F10FA"/>
    <w:multiLevelType w:val="hybridMultilevel"/>
    <w:tmpl w:val="4B64ADEA"/>
    <w:lvl w:ilvl="0" w:tplc="2ED29B0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5B"/>
    <w:rsid w:val="00151503"/>
    <w:rsid w:val="00294FB0"/>
    <w:rsid w:val="00946B42"/>
    <w:rsid w:val="00F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3DC49"/>
  <w15:chartTrackingRefBased/>
  <w15:docId w15:val="{5677F2A0-C61F-4075-8EC7-52CD2401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B5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B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建富 蔡</dc:creator>
  <cp:keywords/>
  <dc:description/>
  <cp:lastModifiedBy>建富 蔡</cp:lastModifiedBy>
  <cp:revision>1</cp:revision>
  <cp:lastPrinted>2019-04-16T03:05:00Z</cp:lastPrinted>
  <dcterms:created xsi:type="dcterms:W3CDTF">2019-04-16T02:48:00Z</dcterms:created>
  <dcterms:modified xsi:type="dcterms:W3CDTF">2019-04-16T03:06:00Z</dcterms:modified>
</cp:coreProperties>
</file>